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5E1024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A35C8D" w:rsidRPr="00A35C8D">
              <w:rPr>
                <w:szCs w:val="28"/>
              </w:rPr>
              <w:t>О внесении изменений в решение Совета депутатов города Новосибирска от 27.11.2013 № 990 «О муниципальном дорожном фонде города Новосибирска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A35C8D" w:rsidRPr="00A35C8D">
        <w:rPr>
          <w:szCs w:val="28"/>
        </w:rPr>
        <w:t>О внесении изменений в решение Совета депутатов города Новосибирска от 27.11.2013 № 990 «О муниципальном дорожном фонде города Новосибирска</w:t>
      </w:r>
      <w:bookmarkStart w:id="0" w:name="_GoBack"/>
      <w:bookmarkEnd w:id="0"/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1024"/>
    <w:rsid w:val="005E4612"/>
    <w:rsid w:val="00624034"/>
    <w:rsid w:val="0062788A"/>
    <w:rsid w:val="00645C06"/>
    <w:rsid w:val="00694EBF"/>
    <w:rsid w:val="006B45A6"/>
    <w:rsid w:val="006D6C53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5C8D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0B70F-5759-4B4F-B1A2-98109E7DA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2020-03-25T08:51:00Z</dcterms:created>
  <dcterms:modified xsi:type="dcterms:W3CDTF">2020-03-25T08:51:00Z</dcterms:modified>
</cp:coreProperties>
</file>